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5750B505BF9D4FD5AE451154CA6867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9A296A" w:rsidRDefault="009A296A">
          <w:pPr>
            <w:rPr>
              <w:sz w:val="24"/>
              <w:szCs w:val="24"/>
              <w:lang w:val="nl-BE"/>
            </w:rPr>
          </w:pPr>
          <w:r w:rsidRPr="009A296A">
            <w:rPr>
              <w:b/>
              <w:sz w:val="24"/>
              <w:szCs w:val="24"/>
              <w:lang w:val="nl-BE"/>
            </w:rPr>
            <w:t>953205 DR M 2P 255 FM</w:t>
          </w:r>
        </w:p>
      </w:sdtContent>
    </w:sdt>
    <w:p w:rsidR="009A296A" w:rsidRPr="009A296A" w:rsidRDefault="009A296A" w:rsidP="009A296A">
      <w:pPr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2-polige, steekbare overspanningsafleider voor het beveiligen van eindapparatuur, met contact voor afstandsmelding van de bedrijfstoestand (potentiaal vrij wisselcontact).</w:t>
      </w:r>
    </w:p>
    <w:p w:rsidR="009A296A" w:rsidRPr="009A296A" w:rsidRDefault="009A296A" w:rsidP="009A296A">
      <w:pPr>
        <w:rPr>
          <w:snapToGrid w:val="0"/>
          <w:lang w:val="nl-BE" w:eastAsia="nl-NL"/>
        </w:rPr>
      </w:pP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Afleider van type 3 volgens EN 61643-11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 xml:space="preserve">Combinatie van hoogvermogen </w:t>
      </w:r>
      <w:proofErr w:type="spellStart"/>
      <w:r w:rsidRPr="009A296A">
        <w:rPr>
          <w:snapToGrid w:val="0"/>
          <w:lang w:val="nl-BE" w:eastAsia="nl-NL"/>
        </w:rPr>
        <w:t>zinkoxydevaristor</w:t>
      </w:r>
      <w:proofErr w:type="spellEnd"/>
      <w:r w:rsidRPr="009A296A">
        <w:rPr>
          <w:snapToGrid w:val="0"/>
          <w:lang w:val="nl-BE" w:eastAsia="nl-NL"/>
        </w:rPr>
        <w:t>/vonkenbrug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Basisdeel met ingeplugde beveiligingsmodules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 xml:space="preserve">Eenvoudige module-uitwisseling door </w:t>
      </w:r>
      <w:proofErr w:type="spellStart"/>
      <w:r w:rsidRPr="009A296A">
        <w:rPr>
          <w:snapToGrid w:val="0"/>
          <w:lang w:val="nl-BE" w:eastAsia="nl-NL"/>
        </w:rPr>
        <w:t>trillingsbestendige</w:t>
      </w:r>
      <w:proofErr w:type="spellEnd"/>
      <w:r w:rsidRPr="009A296A">
        <w:rPr>
          <w:snapToGrid w:val="0"/>
          <w:lang w:val="nl-BE" w:eastAsia="nl-NL"/>
        </w:rPr>
        <w:t xml:space="preserve"> ontgrendelingsknop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Doorvoerbedrading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 xml:space="preserve">Max. toelaatbare bedrijfsspanning: 255 V </w:t>
      </w:r>
      <w:proofErr w:type="spellStart"/>
      <w:r w:rsidRPr="009A296A">
        <w:rPr>
          <w:snapToGrid w:val="0"/>
          <w:lang w:val="nl-BE" w:eastAsia="nl-NL"/>
        </w:rPr>
        <w:t>ac</w:t>
      </w:r>
      <w:proofErr w:type="spellEnd"/>
      <w:r w:rsidRPr="009A296A">
        <w:rPr>
          <w:snapToGrid w:val="0"/>
          <w:lang w:val="nl-BE" w:eastAsia="nl-NL"/>
        </w:rPr>
        <w:t>/dc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 xml:space="preserve">Nominale afleidstootstroom (8/20): 5 </w:t>
      </w:r>
      <w:proofErr w:type="spellStart"/>
      <w:r w:rsidRPr="009A296A">
        <w:rPr>
          <w:snapToGrid w:val="0"/>
          <w:lang w:val="nl-BE" w:eastAsia="nl-NL"/>
        </w:rPr>
        <w:t>kA</w:t>
      </w:r>
      <w:proofErr w:type="spellEnd"/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Beschermingsniveau [L-N]: &lt; 1,25 kV</w:t>
      </w:r>
    </w:p>
    <w:p w:rsidR="009A296A" w:rsidRPr="00BC10A8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en-GB" w:eastAsia="nl-NL"/>
        </w:rPr>
      </w:pPr>
      <w:proofErr w:type="spellStart"/>
      <w:r w:rsidRPr="00BC10A8">
        <w:rPr>
          <w:snapToGrid w:val="0"/>
          <w:lang w:val="en-GB" w:eastAsia="nl-NL"/>
        </w:rPr>
        <w:t>Voorzekering</w:t>
      </w:r>
      <w:proofErr w:type="spellEnd"/>
      <w:r w:rsidRPr="00BC10A8">
        <w:rPr>
          <w:snapToGrid w:val="0"/>
          <w:lang w:val="en-GB" w:eastAsia="nl-NL"/>
        </w:rPr>
        <w:t xml:space="preserve">: </w:t>
      </w:r>
      <w:smartTag w:uri="urn:schemas-microsoft-com:office:smarttags" w:element="metricconverter">
        <w:smartTagPr>
          <w:attr w:name="ProductID" w:val="25 A"/>
        </w:smartTagPr>
        <w:r w:rsidRPr="00BC10A8">
          <w:rPr>
            <w:snapToGrid w:val="0"/>
            <w:lang w:val="en-GB" w:eastAsia="nl-NL"/>
          </w:rPr>
          <w:t>25 A</w:t>
        </w:r>
      </w:smartTag>
      <w:r w:rsidRPr="00BC10A8">
        <w:rPr>
          <w:snapToGrid w:val="0"/>
          <w:lang w:val="en-GB" w:eastAsia="nl-NL"/>
        </w:rPr>
        <w:t xml:space="preserve"> </w:t>
      </w:r>
      <w:proofErr w:type="spellStart"/>
      <w:r w:rsidRPr="00BC10A8">
        <w:rPr>
          <w:snapToGrid w:val="0"/>
          <w:lang w:val="en-GB" w:eastAsia="nl-NL"/>
        </w:rPr>
        <w:t>gL</w:t>
      </w:r>
      <w:proofErr w:type="spellEnd"/>
      <w:r w:rsidRPr="00BC10A8">
        <w:rPr>
          <w:snapToGrid w:val="0"/>
          <w:lang w:val="en-GB" w:eastAsia="nl-NL"/>
        </w:rPr>
        <w:t>/</w:t>
      </w:r>
      <w:proofErr w:type="spellStart"/>
      <w:r w:rsidRPr="00BC10A8">
        <w:rPr>
          <w:snapToGrid w:val="0"/>
          <w:lang w:val="en-GB" w:eastAsia="nl-NL"/>
        </w:rPr>
        <w:t>gG</w:t>
      </w:r>
      <w:proofErr w:type="spellEnd"/>
      <w:r w:rsidRPr="00BC10A8">
        <w:rPr>
          <w:snapToGrid w:val="0"/>
          <w:lang w:val="en-GB" w:eastAsia="nl-NL"/>
        </w:rPr>
        <w:t xml:space="preserve"> of B </w:t>
      </w:r>
      <w:smartTag w:uri="urn:schemas-microsoft-com:office:smarttags" w:element="metricconverter">
        <w:smartTagPr>
          <w:attr w:name="ProductID" w:val="25 A"/>
        </w:smartTagPr>
        <w:r w:rsidRPr="00BC10A8">
          <w:rPr>
            <w:snapToGrid w:val="0"/>
            <w:lang w:val="en-GB" w:eastAsia="nl-NL"/>
          </w:rPr>
          <w:t>25 A</w:t>
        </w:r>
      </w:smartTag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Tijdelijke overspanning [L-N]: 335 V / 5 sec.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proofErr w:type="spellStart"/>
      <w:r w:rsidRPr="009A296A">
        <w:rPr>
          <w:snapToGrid w:val="0"/>
          <w:lang w:val="nl-BE" w:eastAsia="nl-NL"/>
        </w:rPr>
        <w:t>Ttijdelijke</w:t>
      </w:r>
      <w:proofErr w:type="spellEnd"/>
      <w:r w:rsidRPr="009A296A">
        <w:rPr>
          <w:snapToGrid w:val="0"/>
          <w:lang w:val="nl-BE" w:eastAsia="nl-NL"/>
        </w:rPr>
        <w:t xml:space="preserve"> overspanning [L/N-PE]: 400 V / 5 sec.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lang w:val="nl-BE"/>
        </w:rPr>
      </w:pPr>
      <w:r w:rsidRPr="009A296A">
        <w:rPr>
          <w:lang w:val="nl-BE"/>
        </w:rPr>
        <w:t>Getest op vibratie- en schokbestendigheid volgens EN 60068-2</w:t>
      </w:r>
      <w:r w:rsidRPr="009A296A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9A296A">
          <w:rPr>
            <w:lang w:val="nl-BE"/>
          </w:rPr>
          <w:t>5 g</w:t>
        </w:r>
      </w:smartTag>
      <w:r w:rsidRPr="009A296A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9A296A">
          <w:rPr>
            <w:lang w:val="nl-BE"/>
          </w:rPr>
          <w:t>4 g</w:t>
        </w:r>
      </w:smartTag>
      <w:r w:rsidRPr="009A296A">
        <w:rPr>
          <w:lang w:val="nl-BE"/>
        </w:rPr>
        <w:t xml:space="preserve"> (200 Hz – 500 Hz)</w:t>
      </w:r>
      <w:r w:rsidRPr="009A296A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9A296A">
          <w:rPr>
            <w:lang w:val="nl-BE"/>
          </w:rPr>
          <w:t>1,9 g</w:t>
        </w:r>
      </w:smartTag>
      <w:r w:rsidRPr="009A296A">
        <w:rPr>
          <w:lang w:val="nl-BE"/>
        </w:rPr>
        <w:t xml:space="preserve"> (5 Hz – 500 Hz)</w:t>
      </w:r>
      <w:r w:rsidRPr="009A296A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9A296A">
          <w:rPr>
            <w:lang w:val="nl-BE"/>
          </w:rPr>
          <w:t>30 g</w:t>
        </w:r>
      </w:smartTag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lang w:val="nl-BE"/>
        </w:rPr>
      </w:pPr>
      <w:r w:rsidRPr="009A296A">
        <w:rPr>
          <w:lang w:val="nl-BE"/>
        </w:rPr>
        <w:t>Energetische coördinatie volgens EN 62305-4 met Type 2 overspanningsafleiders en Type 1 combi-afleiders van dezelfde familie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Functie- en defectaanduiding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Duidelijke beveiligingsmodule-codificatie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 xml:space="preserve">Geschikt voor montage op </w:t>
      </w:r>
      <w:smartTag w:uri="urn:schemas-microsoft-com:office:smarttags" w:element="metricconverter">
        <w:smartTagPr>
          <w:attr w:name="ProductID" w:val="35 mm"/>
        </w:smartTagPr>
        <w:r w:rsidRPr="009A296A">
          <w:rPr>
            <w:snapToGrid w:val="0"/>
            <w:lang w:val="nl-BE" w:eastAsia="nl-NL"/>
          </w:rPr>
          <w:t>35 mm</w:t>
        </w:r>
      </w:smartTag>
      <w:r w:rsidRPr="009A296A">
        <w:rPr>
          <w:snapToGrid w:val="0"/>
          <w:lang w:val="nl-BE" w:eastAsia="nl-NL"/>
        </w:rPr>
        <w:t xml:space="preserve"> rail volgens DIN 43880, 1 module</w:t>
      </w:r>
    </w:p>
    <w:p w:rsidR="009A296A" w:rsidRPr="009A296A" w:rsidRDefault="009A296A" w:rsidP="009A296A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Afstandsmelding: potentiaalvrij wisselcontact</w:t>
      </w:r>
    </w:p>
    <w:p w:rsidR="009A296A" w:rsidRPr="009A296A" w:rsidRDefault="009A296A" w:rsidP="009A296A">
      <w:pPr>
        <w:rPr>
          <w:snapToGrid w:val="0"/>
          <w:lang w:val="nl-BE" w:eastAsia="nl-NL"/>
        </w:rPr>
      </w:pPr>
    </w:p>
    <w:p w:rsidR="009A296A" w:rsidRPr="009A296A" w:rsidRDefault="009A296A" w:rsidP="009A296A">
      <w:pPr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Fabrikant : DEHN + SÖHNE</w:t>
      </w:r>
    </w:p>
    <w:p w:rsidR="009A296A" w:rsidRPr="009A296A" w:rsidRDefault="009A296A" w:rsidP="009A296A">
      <w:pPr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Verdeler : STAGOBEL ELECTRO</w:t>
      </w:r>
    </w:p>
    <w:p w:rsidR="009A296A" w:rsidRPr="009A296A" w:rsidRDefault="009A296A" w:rsidP="009A296A">
      <w:pPr>
        <w:rPr>
          <w:snapToGrid w:val="0"/>
          <w:lang w:val="nl-BE" w:eastAsia="nl-NL"/>
        </w:rPr>
      </w:pPr>
      <w:r w:rsidRPr="009A296A">
        <w:rPr>
          <w:snapToGrid w:val="0"/>
          <w:lang w:val="nl-BE" w:eastAsia="nl-NL"/>
        </w:rPr>
        <w:t>Type : DR M 2P 255 FM</w:t>
      </w:r>
    </w:p>
    <w:p w:rsidR="009A296A" w:rsidRPr="009A296A" w:rsidRDefault="00BC10A8" w:rsidP="009A296A">
      <w:pPr>
        <w:rPr>
          <w:snapToGrid w:val="0"/>
          <w:lang w:val="nl-BE"/>
        </w:rPr>
      </w:pPr>
      <w:r>
        <w:rPr>
          <w:snapToGrid w:val="0"/>
          <w:lang w:val="nl-BE" w:eastAsia="nl-NL"/>
        </w:rPr>
        <w:t>Referentie</w:t>
      </w:r>
      <w:bookmarkStart w:id="0" w:name="_GoBack"/>
      <w:bookmarkEnd w:id="0"/>
      <w:r w:rsidR="009A296A" w:rsidRPr="009A296A">
        <w:rPr>
          <w:snapToGrid w:val="0"/>
          <w:lang w:val="nl-BE" w:eastAsia="nl-NL"/>
        </w:rPr>
        <w:t>: 953 205</w:t>
      </w:r>
    </w:p>
    <w:p w:rsidR="00BC4C62" w:rsidRPr="009A296A" w:rsidRDefault="00BC4C62">
      <w:pPr>
        <w:rPr>
          <w:lang w:val="nl-BE"/>
        </w:rPr>
      </w:pPr>
    </w:p>
    <w:p w:rsidR="00BE506C" w:rsidRPr="009A296A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DC81066D254A4F988EE912CBABCEB90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A296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6A" w:rsidRDefault="009A296A" w:rsidP="009A1C7B">
      <w:pPr>
        <w:spacing w:after="0" w:line="240" w:lineRule="auto"/>
      </w:pPr>
      <w:r>
        <w:separator/>
      </w:r>
    </w:p>
  </w:endnote>
  <w:endnote w:type="continuationSeparator" w:id="0">
    <w:p w:rsidR="009A296A" w:rsidRDefault="009A296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6A" w:rsidRDefault="009A296A" w:rsidP="009A1C7B">
      <w:pPr>
        <w:spacing w:after="0" w:line="240" w:lineRule="auto"/>
      </w:pPr>
      <w:r>
        <w:separator/>
      </w:r>
    </w:p>
  </w:footnote>
  <w:footnote w:type="continuationSeparator" w:id="0">
    <w:p w:rsidR="009A296A" w:rsidRDefault="009A296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A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9A296A"/>
    <w:rsid w:val="00A25284"/>
    <w:rsid w:val="00AB5132"/>
    <w:rsid w:val="00AD567E"/>
    <w:rsid w:val="00AE015D"/>
    <w:rsid w:val="00AE5640"/>
    <w:rsid w:val="00B64A21"/>
    <w:rsid w:val="00BC10A8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0B505BF9D4FD5AE451154CA686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2F238-3925-45E4-9226-830DEFC19B88}"/>
      </w:docPartPr>
      <w:docPartBody>
        <w:p w:rsidR="003628D4" w:rsidRDefault="003628D4">
          <w:pPr>
            <w:pStyle w:val="5750B505BF9D4FD5AE451154CA68675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DC81066D254A4F988EE912CBABCEB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39D24-BA66-4C8C-B8B9-C79090D13ABC}"/>
      </w:docPartPr>
      <w:docPartBody>
        <w:p w:rsidR="003628D4" w:rsidRDefault="003628D4">
          <w:pPr>
            <w:pStyle w:val="DC81066D254A4F988EE912CBABCEB90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4"/>
    <w:rsid w:val="003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50B505BF9D4FD5AE451154CA68675E">
    <w:name w:val="5750B505BF9D4FD5AE451154CA68675E"/>
  </w:style>
  <w:style w:type="paragraph" w:customStyle="1" w:styleId="DC81066D254A4F988EE912CBABCEB90F">
    <w:name w:val="DC81066D254A4F988EE912CBABCEB9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50B505BF9D4FD5AE451154CA68675E">
    <w:name w:val="5750B505BF9D4FD5AE451154CA68675E"/>
  </w:style>
  <w:style w:type="paragraph" w:customStyle="1" w:styleId="DC81066D254A4F988EE912CBABCEB90F">
    <w:name w:val="DC81066D254A4F988EE912CBABCEB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23955-E97D-49DF-9D6C-BC665CE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953205 DR M 2P 255 FM</dc:title>
  <dc:creator>Bart Demol</dc:creator>
  <cp:lastModifiedBy>Bart Demol</cp:lastModifiedBy>
  <cp:revision>2</cp:revision>
  <dcterms:created xsi:type="dcterms:W3CDTF">2017-07-12T09:20:00Z</dcterms:created>
  <dcterms:modified xsi:type="dcterms:W3CDTF">2017-07-12T09:36:00Z</dcterms:modified>
</cp:coreProperties>
</file>