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F" w:rsidRPr="0033662F" w:rsidRDefault="0033662F" w:rsidP="0033662F">
      <w:pPr>
        <w:pStyle w:val="Kop2"/>
      </w:pPr>
      <w:r w:rsidRPr="00E24D33">
        <w:t>V</w:t>
      </w:r>
      <w:r>
        <w:t>erzonken open v</w:t>
      </w:r>
      <w:r w:rsidRPr="00E24D33">
        <w:t xml:space="preserve">loerkanalen </w:t>
      </w:r>
      <w:r>
        <w:t>met deksel</w:t>
      </w:r>
    </w:p>
    <w:p w:rsidR="0033662F" w:rsidRPr="00E24D33" w:rsidRDefault="00693AA2" w:rsidP="00E14F67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  <w:r w:rsidRPr="00E24D33">
        <w:rPr>
          <w:spacing w:val="-2"/>
          <w:lang w:val="nl-BE"/>
        </w:rPr>
        <w:t xml:space="preserve">Het verzonken vloerkanaalsysteem </w:t>
      </w:r>
      <w:r w:rsidR="00BB3DB9">
        <w:rPr>
          <w:spacing w:val="-2"/>
          <w:lang w:val="nl-BE"/>
        </w:rPr>
        <w:t>moet</w:t>
      </w:r>
      <w:r w:rsidRPr="00E24D33">
        <w:rPr>
          <w:spacing w:val="-2"/>
          <w:lang w:val="nl-BE"/>
        </w:rPr>
        <w:t xml:space="preserve"> geïntegreerd </w:t>
      </w:r>
      <w:r w:rsidR="00BB3DB9">
        <w:rPr>
          <w:spacing w:val="-2"/>
          <w:lang w:val="nl-BE"/>
        </w:rPr>
        <w:t xml:space="preserve">worden </w:t>
      </w:r>
      <w:r w:rsidRPr="00E24D33">
        <w:rPr>
          <w:spacing w:val="-2"/>
          <w:lang w:val="nl-BE"/>
        </w:rPr>
        <w:t xml:space="preserve">in de dekvloer. Het systeem bestaat uit </w:t>
      </w:r>
      <w:r>
        <w:rPr>
          <w:spacing w:val="-2"/>
          <w:lang w:val="nl-BE"/>
        </w:rPr>
        <w:t xml:space="preserve">open </w:t>
      </w:r>
      <w:r w:rsidRPr="00E24D33">
        <w:rPr>
          <w:spacing w:val="-2"/>
          <w:lang w:val="nl-BE"/>
        </w:rPr>
        <w:t xml:space="preserve">vloerkanalen, deksels voor vloerkanalen, montagedeksels met uitsparingen, bekistingen en alle toebehoren voor hun bevestiging en/of hun koppeling. </w:t>
      </w:r>
      <w:r>
        <w:rPr>
          <w:spacing w:val="-2"/>
          <w:lang w:val="nl-BE"/>
        </w:rPr>
        <w:br/>
      </w:r>
      <w:r w:rsidR="0033662F" w:rsidRPr="00E24D33">
        <w:rPr>
          <w:b/>
          <w:bCs/>
          <w:i/>
          <w:iCs/>
          <w:noProof/>
          <w:u w:val="single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DD1EF89" wp14:editId="19DF14B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7540" cy="1907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_euek_kk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2F" w:rsidRPr="00E24D33">
        <w:rPr>
          <w:spacing w:val="-2"/>
          <w:lang w:val="nl-BE"/>
        </w:rPr>
        <w:t xml:space="preserve">De vloerkanalen </w:t>
      </w:r>
      <w:r>
        <w:rPr>
          <w:spacing w:val="-2"/>
          <w:lang w:val="nl-BE"/>
        </w:rPr>
        <w:t>moeten vervaardigd</w:t>
      </w:r>
      <w:r w:rsidR="0033662F" w:rsidRPr="00E24D33">
        <w:rPr>
          <w:spacing w:val="-2"/>
          <w:lang w:val="nl-BE"/>
        </w:rPr>
        <w:t xml:space="preserve"> zijn uit Sendzimir verzinkt plaatstaal conform </w:t>
      </w:r>
      <w:r w:rsidR="00F635D6">
        <w:rPr>
          <w:spacing w:val="-2"/>
          <w:lang w:val="nl-BE"/>
        </w:rPr>
        <w:t xml:space="preserve">de norm NBN EN </w:t>
      </w:r>
      <w:r w:rsidR="0033662F" w:rsidRPr="00E24D33">
        <w:rPr>
          <w:spacing w:val="-2"/>
          <w:lang w:val="nl-BE"/>
        </w:rPr>
        <w:t>10</w:t>
      </w:r>
      <w:r w:rsidR="00F635D6">
        <w:rPr>
          <w:spacing w:val="-2"/>
          <w:lang w:val="nl-BE"/>
        </w:rPr>
        <w:t>346</w:t>
      </w:r>
      <w:r w:rsidR="0033662F" w:rsidRPr="00E24D33">
        <w:rPr>
          <w:spacing w:val="-2"/>
          <w:lang w:val="nl-BE"/>
        </w:rPr>
        <w:t>.</w:t>
      </w:r>
      <w:r w:rsidR="00F635D6" w:rsidRPr="00E24D33">
        <w:rPr>
          <w:spacing w:val="-2"/>
          <w:lang w:val="nl-BE"/>
        </w:rPr>
        <w:t xml:space="preserve"> </w:t>
      </w:r>
      <w:r w:rsidR="00E26BAB">
        <w:rPr>
          <w:spacing w:val="-2"/>
          <w:lang w:val="nl-BE"/>
        </w:rPr>
        <w:br/>
      </w:r>
      <w:r w:rsidR="0033662F" w:rsidRPr="00E24D33">
        <w:rPr>
          <w:spacing w:val="-2"/>
          <w:lang w:val="nl-BE"/>
        </w:rPr>
        <w:t>De vloerkanalen</w:t>
      </w:r>
      <w:r w:rsidR="00F635D6">
        <w:rPr>
          <w:spacing w:val="-2"/>
          <w:lang w:val="nl-BE"/>
        </w:rPr>
        <w:t>,</w:t>
      </w:r>
      <w:r w:rsidR="0033662F" w:rsidRPr="00E24D33">
        <w:rPr>
          <w:spacing w:val="-2"/>
          <w:lang w:val="nl-BE"/>
        </w:rPr>
        <w:t xml:space="preserve"> met een rechthoekige doorsnede</w:t>
      </w:r>
      <w:r w:rsidR="00F635D6">
        <w:rPr>
          <w:spacing w:val="-2"/>
          <w:lang w:val="nl-BE"/>
        </w:rPr>
        <w:t>,</w:t>
      </w:r>
      <w:r w:rsidR="0033662F" w:rsidRPr="00E24D33">
        <w:rPr>
          <w:spacing w:val="-2"/>
          <w:lang w:val="nl-BE"/>
        </w:rPr>
        <w:t xml:space="preserve"> </w:t>
      </w:r>
      <w:r w:rsidR="00F635D6">
        <w:rPr>
          <w:spacing w:val="-2"/>
          <w:lang w:val="nl-BE"/>
        </w:rPr>
        <w:t>zijn de</w:t>
      </w:r>
      <w:r w:rsidR="0033662F" w:rsidRPr="00E24D33">
        <w:rPr>
          <w:spacing w:val="-2"/>
          <w:lang w:val="nl-BE"/>
        </w:rPr>
        <w:t xml:space="preserve"> basis </w:t>
      </w:r>
      <w:r w:rsidR="00F635D6">
        <w:rPr>
          <w:spacing w:val="-2"/>
          <w:lang w:val="nl-BE"/>
        </w:rPr>
        <w:t>voor</w:t>
      </w:r>
      <w:r w:rsidR="0033662F" w:rsidRPr="00E24D33">
        <w:rPr>
          <w:spacing w:val="-2"/>
          <w:lang w:val="nl-BE"/>
        </w:rPr>
        <w:t xml:space="preserve"> </w:t>
      </w:r>
      <w:r w:rsidR="00F635D6">
        <w:rPr>
          <w:spacing w:val="-2"/>
          <w:lang w:val="nl-BE"/>
        </w:rPr>
        <w:t>het</w:t>
      </w:r>
      <w:r w:rsidR="0033662F" w:rsidRPr="00E24D33">
        <w:rPr>
          <w:spacing w:val="-2"/>
          <w:lang w:val="nl-BE"/>
        </w:rPr>
        <w:t xml:space="preserve"> deksel dat </w:t>
      </w:r>
      <w:r w:rsidR="00F635D6">
        <w:rPr>
          <w:spacing w:val="-2"/>
          <w:lang w:val="nl-BE"/>
        </w:rPr>
        <w:t>er</w:t>
      </w:r>
      <w:r w:rsidR="0033662F" w:rsidRPr="00E24D33">
        <w:rPr>
          <w:spacing w:val="-2"/>
          <w:lang w:val="nl-BE"/>
        </w:rPr>
        <w:t>op wordt geklikt. Naargelang de hoogte</w:t>
      </w:r>
      <w:r w:rsidR="00392FB5">
        <w:rPr>
          <w:spacing w:val="-2"/>
          <w:lang w:val="nl-BE"/>
        </w:rPr>
        <w:t xml:space="preserve"> en breedte</w:t>
      </w:r>
      <w:r w:rsidR="0033662F" w:rsidRPr="00E24D33">
        <w:rPr>
          <w:spacing w:val="-2"/>
          <w:lang w:val="nl-BE"/>
        </w:rPr>
        <w:t xml:space="preserve"> van de </w:t>
      </w:r>
      <w:r w:rsidR="00392FB5">
        <w:rPr>
          <w:spacing w:val="-2"/>
          <w:lang w:val="nl-BE"/>
        </w:rPr>
        <w:t>kanaal</w:t>
      </w:r>
      <w:r w:rsidR="0033662F" w:rsidRPr="00E24D33">
        <w:rPr>
          <w:spacing w:val="-2"/>
          <w:lang w:val="nl-BE"/>
        </w:rPr>
        <w:t xml:space="preserve">basis moeten er één of twee scheidingsschotten </w:t>
      </w:r>
      <w:r w:rsidR="00392FB5">
        <w:rPr>
          <w:spacing w:val="-2"/>
          <w:lang w:val="nl-BE"/>
        </w:rPr>
        <w:t xml:space="preserve">met corresponderende hoogte </w:t>
      </w:r>
      <w:r w:rsidR="00F635D6">
        <w:rPr>
          <w:spacing w:val="-2"/>
          <w:lang w:val="nl-BE"/>
        </w:rPr>
        <w:t xml:space="preserve">meegeleverd </w:t>
      </w:r>
      <w:r w:rsidR="0033662F" w:rsidRPr="00E24D33">
        <w:rPr>
          <w:spacing w:val="-2"/>
          <w:lang w:val="nl-BE"/>
        </w:rPr>
        <w:t>worden</w:t>
      </w:r>
      <w:r w:rsidR="00F635D6">
        <w:rPr>
          <w:spacing w:val="-2"/>
          <w:lang w:val="nl-BE"/>
        </w:rPr>
        <w:t xml:space="preserve"> die garant staan voor de belastbaarheid van het kanaalsysteem</w:t>
      </w:r>
      <w:r w:rsidR="0033662F" w:rsidRPr="00E24D33">
        <w:rPr>
          <w:spacing w:val="-2"/>
          <w:lang w:val="nl-BE"/>
        </w:rPr>
        <w:t xml:space="preserve">. </w:t>
      </w:r>
      <w:r w:rsidR="00E26BAB">
        <w:rPr>
          <w:spacing w:val="-2"/>
          <w:lang w:val="nl-BE"/>
        </w:rPr>
        <w:br/>
      </w:r>
      <w:r w:rsidR="0033662F" w:rsidRPr="00E24D33">
        <w:rPr>
          <w:spacing w:val="-2"/>
          <w:lang w:val="nl-BE"/>
        </w:rPr>
        <w:t xml:space="preserve">Ook de nagelpluggen, waarmee de scheidingsschotten en de </w:t>
      </w:r>
      <w:r w:rsidR="00392FB5">
        <w:rPr>
          <w:spacing w:val="-2"/>
          <w:lang w:val="nl-BE"/>
        </w:rPr>
        <w:t>kanaal</w:t>
      </w:r>
      <w:r w:rsidR="0033662F" w:rsidRPr="00E24D33">
        <w:rPr>
          <w:spacing w:val="-2"/>
          <w:lang w:val="nl-BE"/>
        </w:rPr>
        <w:t xml:space="preserve">basis worden vastgezet aan de vloerplaat, </w:t>
      </w:r>
      <w:r w:rsidR="00392FB5">
        <w:rPr>
          <w:spacing w:val="-2"/>
          <w:lang w:val="nl-BE"/>
        </w:rPr>
        <w:t xml:space="preserve">maken deel uit </w:t>
      </w:r>
      <w:r w:rsidR="0033662F" w:rsidRPr="00E24D33">
        <w:rPr>
          <w:spacing w:val="-2"/>
          <w:lang w:val="nl-BE"/>
        </w:rPr>
        <w:t xml:space="preserve">van de levering. </w:t>
      </w:r>
      <w:r w:rsidR="00E26BAB">
        <w:rPr>
          <w:spacing w:val="-2"/>
          <w:lang w:val="nl-BE"/>
        </w:rPr>
        <w:br/>
      </w:r>
      <w:r w:rsidR="0033662F" w:rsidRPr="00E24D33">
        <w:rPr>
          <w:spacing w:val="-2"/>
          <w:lang w:val="nl-BE"/>
        </w:rPr>
        <w:t xml:space="preserve">Eindplaten en aanzetstukken van dezelfde fabrikant </w:t>
      </w:r>
      <w:r w:rsidR="00392FB5">
        <w:rPr>
          <w:spacing w:val="-2"/>
          <w:lang w:val="nl-BE"/>
        </w:rPr>
        <w:t>moeten leverbaar zijn</w:t>
      </w:r>
      <w:r w:rsidR="0033662F" w:rsidRPr="00E24D33">
        <w:rPr>
          <w:spacing w:val="-2"/>
          <w:lang w:val="nl-BE"/>
        </w:rPr>
        <w:t>.</w:t>
      </w:r>
      <w:r w:rsidR="00667DFB">
        <w:rPr>
          <w:spacing w:val="-2"/>
          <w:lang w:val="nl-BE"/>
        </w:rPr>
        <w:br/>
      </w:r>
      <w:r w:rsidR="00667DFB" w:rsidRPr="00E24D33">
        <w:rPr>
          <w:spacing w:val="-2"/>
          <w:lang w:val="nl-BE"/>
        </w:rPr>
        <w:t>Alle onderdelen zijn getest en beantwoorden aan de norm NBN EN 50085.</w:t>
      </w:r>
    </w:p>
    <w:p w:rsidR="0033662F" w:rsidRPr="00E24D33" w:rsidRDefault="0033662F" w:rsidP="00E14F67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  <w:r w:rsidRPr="00E24D33">
        <w:rPr>
          <w:spacing w:val="-2"/>
          <w:lang w:val="nl-BE"/>
        </w:rPr>
        <w:t>De vloerkanalen hebben volgende afmetingen (keuze maken):</w:t>
      </w:r>
    </w:p>
    <w:p w:rsidR="00AC509C" w:rsidRPr="00FD6F3E" w:rsidRDefault="00AC509C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35 mm, breedte 400 mm, lengte 3 m</w:t>
      </w:r>
    </w:p>
    <w:p w:rsidR="00AC509C" w:rsidRPr="00FD6F3E" w:rsidRDefault="00AC509C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35 mm, breedte 500 mm, lengte 3 m</w:t>
      </w:r>
    </w:p>
    <w:p w:rsidR="00392FB5" w:rsidRPr="00FD6F3E" w:rsidRDefault="0033662F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 xml:space="preserve">vloerkanaal met </w:t>
      </w:r>
      <w:r w:rsidR="00392FB5" w:rsidRPr="00FD6F3E">
        <w:rPr>
          <w:spacing w:val="-2"/>
          <w:lang w:val="nl-BE"/>
        </w:rPr>
        <w:t>1 scheidingsschot</w:t>
      </w:r>
      <w:r w:rsidRPr="00FD6F3E">
        <w:rPr>
          <w:spacing w:val="-2"/>
          <w:lang w:val="nl-BE"/>
        </w:rPr>
        <w:t xml:space="preserve">, hoogte 35 mm, breedte </w:t>
      </w:r>
      <w:r w:rsidR="00AC509C" w:rsidRPr="00FD6F3E">
        <w:rPr>
          <w:spacing w:val="-2"/>
          <w:lang w:val="nl-BE"/>
        </w:rPr>
        <w:t>3</w:t>
      </w:r>
      <w:r w:rsidRPr="00FD6F3E">
        <w:rPr>
          <w:spacing w:val="-2"/>
          <w:lang w:val="nl-BE"/>
        </w:rPr>
        <w:t>00 mm, lengte</w:t>
      </w:r>
      <w:r w:rsidR="00392FB5" w:rsidRPr="00FD6F3E">
        <w:rPr>
          <w:spacing w:val="-2"/>
          <w:lang w:val="nl-BE"/>
        </w:rPr>
        <w:t xml:space="preserve"> </w:t>
      </w:r>
      <w:r w:rsidRPr="00FD6F3E">
        <w:rPr>
          <w:spacing w:val="-2"/>
          <w:lang w:val="nl-BE"/>
        </w:rPr>
        <w:t>3 m</w:t>
      </w:r>
    </w:p>
    <w:p w:rsidR="00AC509C" w:rsidRPr="00FD6F3E" w:rsidRDefault="0033662F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60 mm,</w:t>
      </w:r>
      <w:r w:rsidR="00AC509C" w:rsidRPr="00FD6F3E">
        <w:rPr>
          <w:spacing w:val="-2"/>
          <w:lang w:val="nl-BE"/>
        </w:rPr>
        <w:t xml:space="preserve"> breedte 400</w:t>
      </w:r>
      <w:r w:rsidR="00392FB5" w:rsidRPr="00FD6F3E">
        <w:rPr>
          <w:spacing w:val="-2"/>
          <w:lang w:val="nl-BE"/>
        </w:rPr>
        <w:t xml:space="preserve"> mm, lengte </w:t>
      </w:r>
      <w:r w:rsidRPr="00FD6F3E">
        <w:rPr>
          <w:spacing w:val="-2"/>
          <w:lang w:val="nl-BE"/>
        </w:rPr>
        <w:t>3 m</w:t>
      </w:r>
      <w:r w:rsidR="00AC509C" w:rsidRPr="00FD6F3E">
        <w:rPr>
          <w:spacing w:val="-2"/>
          <w:lang w:val="nl-BE"/>
        </w:rPr>
        <w:t xml:space="preserve"> </w:t>
      </w:r>
    </w:p>
    <w:p w:rsidR="00AC509C" w:rsidRPr="00FD6F3E" w:rsidRDefault="00AC509C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60 mm, breedte 500 mm, lengte 3 m</w:t>
      </w:r>
    </w:p>
    <w:p w:rsidR="0033662F" w:rsidRPr="00FD6F3E" w:rsidRDefault="0033662F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85 mm,</w:t>
      </w:r>
      <w:r w:rsidR="00AC509C" w:rsidRPr="00FD6F3E">
        <w:rPr>
          <w:spacing w:val="-2"/>
          <w:lang w:val="nl-BE"/>
        </w:rPr>
        <w:t xml:space="preserve"> breedte 400</w:t>
      </w:r>
      <w:r w:rsidR="00392FB5" w:rsidRPr="00FD6F3E">
        <w:rPr>
          <w:spacing w:val="-2"/>
          <w:lang w:val="nl-BE"/>
        </w:rPr>
        <w:t xml:space="preserve"> mm, lengte </w:t>
      </w:r>
      <w:r w:rsidRPr="00FD6F3E">
        <w:rPr>
          <w:spacing w:val="-2"/>
          <w:lang w:val="nl-BE"/>
        </w:rPr>
        <w:t>3 m</w:t>
      </w:r>
    </w:p>
    <w:p w:rsidR="00AC509C" w:rsidRPr="00FD6F3E" w:rsidRDefault="00AC509C" w:rsidP="00E14F67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hoogte 85 mm, breedte 500 mm, lengte 3 m</w:t>
      </w:r>
    </w:p>
    <w:p w:rsidR="00AC509C" w:rsidRPr="00FD6F3E" w:rsidRDefault="0033662F" w:rsidP="00E26BAB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ind w:left="714" w:hanging="357"/>
        <w:rPr>
          <w:lang w:val="nl-BE" w:eastAsia="nl-BE"/>
        </w:rPr>
      </w:pPr>
      <w:r w:rsidRPr="00FD6F3E">
        <w:rPr>
          <w:spacing w:val="-2"/>
          <w:lang w:val="nl-BE"/>
        </w:rPr>
        <w:t>vloerkanaal met 2 scheidingsschotten, h</w:t>
      </w:r>
      <w:r w:rsidR="00AC509C" w:rsidRPr="00FD6F3E">
        <w:rPr>
          <w:spacing w:val="-2"/>
          <w:lang w:val="nl-BE"/>
        </w:rPr>
        <w:t>oogte 110 mm, breedte 400</w:t>
      </w:r>
      <w:r w:rsidR="00BB3DB9" w:rsidRPr="00FD6F3E">
        <w:rPr>
          <w:spacing w:val="-2"/>
          <w:lang w:val="nl-BE"/>
        </w:rPr>
        <w:t xml:space="preserve"> mm, </w:t>
      </w:r>
      <w:r w:rsidRPr="00FD6F3E">
        <w:rPr>
          <w:spacing w:val="-2"/>
          <w:lang w:val="nl-BE"/>
        </w:rPr>
        <w:t>lengte 3 m</w:t>
      </w:r>
    </w:p>
    <w:p w:rsidR="00BC4C62" w:rsidRPr="00FD6F3E" w:rsidRDefault="00AC509C" w:rsidP="00E26BAB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ind w:left="714" w:hanging="357"/>
        <w:rPr>
          <w:lang w:val="nl-BE" w:eastAsia="nl-BE"/>
        </w:rPr>
      </w:pPr>
      <w:r w:rsidRPr="00FD6F3E">
        <w:rPr>
          <w:spacing w:val="-2"/>
          <w:lang w:val="nl-BE"/>
        </w:rPr>
        <w:t xml:space="preserve">vloerkanaal met 2 scheidingsschotten, hoogte 110 mm, breedte </w:t>
      </w:r>
      <w:r w:rsidR="00BB3DB9" w:rsidRPr="00FD6F3E">
        <w:rPr>
          <w:spacing w:val="-2"/>
          <w:lang w:val="nl-BE"/>
        </w:rPr>
        <w:t xml:space="preserve">500 mm, </w:t>
      </w:r>
      <w:r w:rsidRPr="00FD6F3E">
        <w:rPr>
          <w:spacing w:val="-2"/>
          <w:lang w:val="nl-BE"/>
        </w:rPr>
        <w:t>lengte 3 m</w:t>
      </w:r>
    </w:p>
    <w:p w:rsidR="00AC509C" w:rsidRPr="00E24D33" w:rsidRDefault="00AC509C" w:rsidP="00E14F67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  <w:r w:rsidRPr="00E24D33">
        <w:rPr>
          <w:spacing w:val="-2"/>
          <w:lang w:val="nl-BE"/>
        </w:rPr>
        <w:t xml:space="preserve">De </w:t>
      </w:r>
      <w:r>
        <w:rPr>
          <w:spacing w:val="-2"/>
          <w:lang w:val="nl-BE"/>
        </w:rPr>
        <w:t>deksels</w:t>
      </w:r>
      <w:r w:rsidRPr="00E24D33">
        <w:rPr>
          <w:spacing w:val="-2"/>
          <w:lang w:val="nl-BE"/>
        </w:rPr>
        <w:t xml:space="preserve"> hebben volgende afmetingen (keuze maken):</w:t>
      </w:r>
    </w:p>
    <w:p w:rsidR="00AC509C" w:rsidRPr="00FD6F3E" w:rsidRDefault="00AC509C" w:rsidP="00E14F67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deksel, breedte 400 mm, lengte 3 m</w:t>
      </w:r>
    </w:p>
    <w:p w:rsidR="00AC509C" w:rsidRPr="00FD6F3E" w:rsidRDefault="00AC509C" w:rsidP="00E14F67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deksel, breedte 500 mm, lengte 3 m</w:t>
      </w:r>
    </w:p>
    <w:p w:rsidR="00AC509C" w:rsidRPr="00FD6F3E" w:rsidRDefault="00AC509C" w:rsidP="00E14F67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FD6F3E">
        <w:rPr>
          <w:spacing w:val="-2"/>
          <w:lang w:val="nl-BE"/>
        </w:rPr>
        <w:t>deksel, breedte 300 mm, lengte 3 m</w:t>
      </w:r>
    </w:p>
    <w:p w:rsidR="00BE506C" w:rsidRDefault="00667DFB" w:rsidP="00E14F67">
      <w:pPr>
        <w:spacing w:line="240" w:lineRule="auto"/>
        <w:rPr>
          <w:lang w:val="nl-BE"/>
        </w:rPr>
      </w:pPr>
      <w:r>
        <w:rPr>
          <w:spacing w:val="-2"/>
          <w:lang w:val="nl-BE"/>
        </w:rPr>
        <w:t xml:space="preserve">Het systeem is nog aan te vullen met montagedeksels en </w:t>
      </w:r>
      <w:proofErr w:type="spellStart"/>
      <w:r>
        <w:rPr>
          <w:spacing w:val="-2"/>
          <w:lang w:val="nl-BE"/>
        </w:rPr>
        <w:t>beskistingen</w:t>
      </w:r>
      <w:proofErr w:type="spellEnd"/>
      <w:r>
        <w:rPr>
          <w:spacing w:val="-2"/>
          <w:lang w:val="nl-BE"/>
        </w:rPr>
        <w:t xml:space="preserve"> in functie van de vorm en afmetingen van de gekozen aansluit- en trekdozen</w:t>
      </w:r>
      <w:r w:rsidR="00693AA2" w:rsidRPr="00E24D33">
        <w:rPr>
          <w:spacing w:val="-2"/>
          <w:lang w:val="nl-BE"/>
        </w:rPr>
        <w:t>.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EFAE1C9A6C6F49D2BFA43B2E8E3CD24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26BAB" w:rsidP="005D0E7D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1A" w:rsidRDefault="0065651A" w:rsidP="009A1C7B">
      <w:pPr>
        <w:spacing w:after="0" w:line="240" w:lineRule="auto"/>
      </w:pPr>
      <w:r>
        <w:separator/>
      </w:r>
    </w:p>
  </w:endnote>
  <w:endnote w:type="continuationSeparator" w:id="0">
    <w:p w:rsidR="0065651A" w:rsidRDefault="0065651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1A" w:rsidRDefault="0065651A" w:rsidP="009A1C7B">
      <w:pPr>
        <w:spacing w:after="0" w:line="240" w:lineRule="auto"/>
      </w:pPr>
      <w:r>
        <w:separator/>
      </w:r>
    </w:p>
  </w:footnote>
  <w:footnote w:type="continuationSeparator" w:id="0">
    <w:p w:rsidR="0065651A" w:rsidRDefault="0065651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13F"/>
    <w:multiLevelType w:val="hybridMultilevel"/>
    <w:tmpl w:val="A15E18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6E4F"/>
    <w:multiLevelType w:val="hybridMultilevel"/>
    <w:tmpl w:val="3AC87C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4D07"/>
    <w:multiLevelType w:val="hybridMultilevel"/>
    <w:tmpl w:val="88327A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A6A"/>
    <w:multiLevelType w:val="hybridMultilevel"/>
    <w:tmpl w:val="4B5C89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2F"/>
    <w:rsid w:val="00051F3A"/>
    <w:rsid w:val="001164DD"/>
    <w:rsid w:val="00186AFE"/>
    <w:rsid w:val="001D53C5"/>
    <w:rsid w:val="002455E1"/>
    <w:rsid w:val="002B6F33"/>
    <w:rsid w:val="00315423"/>
    <w:rsid w:val="00316170"/>
    <w:rsid w:val="0033662F"/>
    <w:rsid w:val="0036258C"/>
    <w:rsid w:val="00374F17"/>
    <w:rsid w:val="00392FB5"/>
    <w:rsid w:val="003941DE"/>
    <w:rsid w:val="004022C2"/>
    <w:rsid w:val="00416AFE"/>
    <w:rsid w:val="0044251C"/>
    <w:rsid w:val="00500B8B"/>
    <w:rsid w:val="00550B1D"/>
    <w:rsid w:val="00553516"/>
    <w:rsid w:val="00573C84"/>
    <w:rsid w:val="005D0E7D"/>
    <w:rsid w:val="005F5B1D"/>
    <w:rsid w:val="00615D23"/>
    <w:rsid w:val="00632F15"/>
    <w:rsid w:val="0065651A"/>
    <w:rsid w:val="00667DFB"/>
    <w:rsid w:val="00693AA2"/>
    <w:rsid w:val="006F3535"/>
    <w:rsid w:val="00744736"/>
    <w:rsid w:val="007B4378"/>
    <w:rsid w:val="007B610D"/>
    <w:rsid w:val="00820C37"/>
    <w:rsid w:val="0084610B"/>
    <w:rsid w:val="008E0128"/>
    <w:rsid w:val="00940BAD"/>
    <w:rsid w:val="0095462A"/>
    <w:rsid w:val="009A1C7B"/>
    <w:rsid w:val="00A25284"/>
    <w:rsid w:val="00AA4F5F"/>
    <w:rsid w:val="00AB1E5B"/>
    <w:rsid w:val="00AB5132"/>
    <w:rsid w:val="00AC509C"/>
    <w:rsid w:val="00AD567E"/>
    <w:rsid w:val="00AE015D"/>
    <w:rsid w:val="00AE5640"/>
    <w:rsid w:val="00AF7DBF"/>
    <w:rsid w:val="00B13FF3"/>
    <w:rsid w:val="00B64A21"/>
    <w:rsid w:val="00BB3DB9"/>
    <w:rsid w:val="00BC4C62"/>
    <w:rsid w:val="00BE08E6"/>
    <w:rsid w:val="00BE506C"/>
    <w:rsid w:val="00C44D69"/>
    <w:rsid w:val="00CA62C5"/>
    <w:rsid w:val="00CC7D83"/>
    <w:rsid w:val="00D5400B"/>
    <w:rsid w:val="00D92896"/>
    <w:rsid w:val="00DA5EEF"/>
    <w:rsid w:val="00E00034"/>
    <w:rsid w:val="00E14F67"/>
    <w:rsid w:val="00E26BAB"/>
    <w:rsid w:val="00E47465"/>
    <w:rsid w:val="00E558E6"/>
    <w:rsid w:val="00F007E1"/>
    <w:rsid w:val="00F635D6"/>
    <w:rsid w:val="00F95A72"/>
    <w:rsid w:val="00FC2052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39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39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AE1C9A6C6F49D2BFA43B2E8E3C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A16A5-D510-4723-BB62-C998E6F4FDD1}"/>
      </w:docPartPr>
      <w:docPartBody>
        <w:p w:rsidR="00631922" w:rsidRDefault="00C710D4">
          <w:pPr>
            <w:pStyle w:val="EFAE1C9A6C6F49D2BFA43B2E8E3CD248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4"/>
    <w:rsid w:val="000473B7"/>
    <w:rsid w:val="003E3F37"/>
    <w:rsid w:val="004B280F"/>
    <w:rsid w:val="00631922"/>
    <w:rsid w:val="00680EF7"/>
    <w:rsid w:val="00736D27"/>
    <w:rsid w:val="007755BE"/>
    <w:rsid w:val="00C710D4"/>
    <w:rsid w:val="00C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C60E09FDCBF4B9D9C8A7E1D093DCEEE">
    <w:name w:val="4C60E09FDCBF4B9D9C8A7E1D093DCEEE"/>
  </w:style>
  <w:style w:type="paragraph" w:customStyle="1" w:styleId="EFAE1C9A6C6F49D2BFA43B2E8E3CD248">
    <w:name w:val="EFAE1C9A6C6F49D2BFA43B2E8E3CD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C60E09FDCBF4B9D9C8A7E1D093DCEEE">
    <w:name w:val="4C60E09FDCBF4B9D9C8A7E1D093DCEEE"/>
  </w:style>
  <w:style w:type="paragraph" w:customStyle="1" w:styleId="EFAE1C9A6C6F49D2BFA43B2E8E3CD248">
    <w:name w:val="EFAE1C9A6C6F49D2BFA43B2E8E3CD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45EA91-046A-45D5-940D-15328F8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63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12</cp:revision>
  <cp:lastPrinted>2018-08-20T08:59:00Z</cp:lastPrinted>
  <dcterms:created xsi:type="dcterms:W3CDTF">2018-08-20T08:05:00Z</dcterms:created>
  <dcterms:modified xsi:type="dcterms:W3CDTF">2018-10-10T09:48:00Z</dcterms:modified>
</cp:coreProperties>
</file>