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</w:rPr>
        <w:alias w:val="Titel"/>
        <w:tag w:val=""/>
        <w:id w:val="99538055"/>
        <w:placeholder>
          <w:docPart w:val="FEF7593C8BC74B83857F276C5EEB333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A73BED" w:rsidRDefault="00494B55">
          <w:pPr>
            <w:rPr>
              <w:sz w:val="24"/>
              <w:szCs w:val="24"/>
            </w:rPr>
          </w:pPr>
          <w:r w:rsidRPr="00A73BED">
            <w:rPr>
              <w:b/>
              <w:sz w:val="24"/>
              <w:szCs w:val="24"/>
            </w:rPr>
            <w:t>951315 DV M TT 255 FM</w:t>
          </w:r>
        </w:p>
      </w:sdtContent>
    </w:sdt>
    <w:p w:rsidR="00494B55" w:rsidRPr="00A73BED" w:rsidRDefault="00494B55" w:rsidP="00494B55">
      <w:r w:rsidRPr="00A73BED">
        <w:t xml:space="preserve">Parafoudre-parasurtension combiné, </w:t>
      </w:r>
      <w:proofErr w:type="spellStart"/>
      <w:r w:rsidRPr="00A73BED">
        <w:t>tètrapolaire</w:t>
      </w:r>
      <w:proofErr w:type="spellEnd"/>
      <w:r w:rsidRPr="00A73BED">
        <w:t xml:space="preserve">, modulaire, pour système 230/400V TT et TN-S, comprenant une embase et des modules de protection </w:t>
      </w:r>
      <w:proofErr w:type="spellStart"/>
      <w:r w:rsidRPr="00A73BED">
        <w:t>débrochables</w:t>
      </w:r>
      <w:proofErr w:type="spellEnd"/>
      <w:r w:rsidRPr="00A73BED">
        <w:t>, avec contact pour télésignalisation de l’état de fonctionnement.</w:t>
      </w:r>
    </w:p>
    <w:p w:rsidR="00494B55" w:rsidRPr="00A73BED" w:rsidRDefault="00494B55" w:rsidP="00494B55"/>
    <w:p w:rsidR="00494B55" w:rsidRPr="00A73BED" w:rsidRDefault="00494B55" w:rsidP="00494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73BED">
        <w:t>Parasurtension de Type 1 selon EN 63643-11</w:t>
      </w:r>
    </w:p>
    <w:p w:rsidR="00494B55" w:rsidRPr="00A73BED" w:rsidRDefault="00494B55" w:rsidP="00494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73BED">
        <w:t>Eclateur à technologie RADAX-Flow avec limitation de courant de suite</w:t>
      </w:r>
    </w:p>
    <w:p w:rsidR="00494B55" w:rsidRPr="00A73BED" w:rsidRDefault="00494B55" w:rsidP="00494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73BED">
        <w:t>Remplacement simple des modules par bouton de déverrouillage résistant aux vibrations</w:t>
      </w:r>
    </w:p>
    <w:p w:rsidR="00494B55" w:rsidRPr="00A73BED" w:rsidRDefault="00494B55" w:rsidP="00494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73BED">
        <w:t>Indication de défaut par un voyant mécanique rouge</w:t>
      </w:r>
    </w:p>
    <w:p w:rsidR="00494B55" w:rsidRPr="00A73BED" w:rsidRDefault="00494B55" w:rsidP="00494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73BED">
        <w:t>Eclateur à air encapsulé, sans formation d’arc</w:t>
      </w:r>
    </w:p>
    <w:p w:rsidR="00494B55" w:rsidRPr="00A73BED" w:rsidRDefault="00494B55" w:rsidP="00494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73BED">
        <w:t xml:space="preserve">Tension maximale de régime permanent: 255 V </w:t>
      </w:r>
      <w:proofErr w:type="spellStart"/>
      <w:r w:rsidRPr="00A73BED">
        <w:t>ac</w:t>
      </w:r>
      <w:proofErr w:type="spellEnd"/>
    </w:p>
    <w:p w:rsidR="00494B55" w:rsidRPr="00A73BED" w:rsidRDefault="00494B55" w:rsidP="00494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73BED">
        <w:t>Niveau de protection: &lt;= 1,5 kV</w:t>
      </w:r>
    </w:p>
    <w:p w:rsidR="00494B55" w:rsidRPr="00A73BED" w:rsidRDefault="00494B55" w:rsidP="00494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73BED">
        <w:t>Courant de choc de foudre (10/350): 100 kA</w:t>
      </w:r>
    </w:p>
    <w:p w:rsidR="00494B55" w:rsidRPr="00A73BED" w:rsidRDefault="00494B55" w:rsidP="00494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73BED">
        <w:t xml:space="preserve">Pouvoir d’extinction du courant de suite [L-N]: 50 </w:t>
      </w:r>
      <w:proofErr w:type="spellStart"/>
      <w:r w:rsidRPr="00A73BED">
        <w:t>kAeff</w:t>
      </w:r>
      <w:proofErr w:type="spellEnd"/>
    </w:p>
    <w:p w:rsidR="00494B55" w:rsidRPr="00A73BED" w:rsidRDefault="00494B55" w:rsidP="00494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73BED">
        <w:t>Pouvoir d’extinction du courant de suite [N-PE]: 100Aeff</w:t>
      </w:r>
    </w:p>
    <w:p w:rsidR="00494B55" w:rsidRPr="00A73BED" w:rsidRDefault="00494B55" w:rsidP="00494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73BED">
        <w:t xml:space="preserve">Limitation du courant de suite: non déclenchement d’un fusible 20A </w:t>
      </w:r>
      <w:proofErr w:type="spellStart"/>
      <w:r w:rsidRPr="00A73BED">
        <w:t>gL</w:t>
      </w:r>
      <w:proofErr w:type="spellEnd"/>
      <w:r w:rsidRPr="00A73BED">
        <w:t>/</w:t>
      </w:r>
      <w:proofErr w:type="spellStart"/>
      <w:r w:rsidRPr="00A73BED">
        <w:t>gG</w:t>
      </w:r>
      <w:proofErr w:type="spellEnd"/>
      <w:r w:rsidRPr="00A73BED">
        <w:t xml:space="preserve"> à 50 </w:t>
      </w:r>
      <w:proofErr w:type="spellStart"/>
      <w:r w:rsidRPr="00A73BED">
        <w:t>kAeff</w:t>
      </w:r>
      <w:proofErr w:type="spellEnd"/>
    </w:p>
    <w:p w:rsidR="00494B55" w:rsidRPr="00A73BED" w:rsidRDefault="00494B55" w:rsidP="00494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73BED">
        <w:t>Résistant au vibration et choc selon EN 60068-2</w:t>
      </w:r>
      <w:r w:rsidRPr="00A73BED">
        <w:br/>
        <w:t>vibration sinusoïdal: 5 g (11 Hz – 200 Hz); 4 g (200 Hz – 500 Hz)</w:t>
      </w:r>
      <w:r w:rsidRPr="00A73BED">
        <w:br/>
        <w:t>vibration aléatoire: 1,9 g (5Hz – 500 Hz)</w:t>
      </w:r>
      <w:r w:rsidRPr="00A73BED">
        <w:br/>
        <w:t xml:space="preserve">choc: 30 g </w:t>
      </w:r>
    </w:p>
    <w:p w:rsidR="00494B55" w:rsidRPr="00A73BED" w:rsidRDefault="00494B55" w:rsidP="00494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73BED">
        <w:t xml:space="preserve">Coordination énergétique selon EN 62305-4 avec </w:t>
      </w:r>
      <w:proofErr w:type="spellStart"/>
      <w:r w:rsidRPr="00A73BED">
        <w:t>parasurtensions</w:t>
      </w:r>
      <w:proofErr w:type="spellEnd"/>
      <w:r w:rsidRPr="00A73BED">
        <w:t xml:space="preserve"> de Type 2 et Type 3 de la famille </w:t>
      </w:r>
      <w:proofErr w:type="spellStart"/>
      <w:r w:rsidRPr="00A73BED">
        <w:t>Red</w:t>
      </w:r>
      <w:proofErr w:type="spellEnd"/>
      <w:r w:rsidRPr="00A73BED">
        <w:t>/Line</w:t>
      </w:r>
    </w:p>
    <w:p w:rsidR="00494B55" w:rsidRPr="00A73BED" w:rsidRDefault="00494B55" w:rsidP="00494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73BED">
        <w:t>Appareil pour montage sur rail de 35mm suivant DIN 43880, 8 modules</w:t>
      </w:r>
    </w:p>
    <w:p w:rsidR="00494B55" w:rsidRPr="00A73BED" w:rsidRDefault="00494B55" w:rsidP="00494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73BED">
        <w:t>Codification claire des modules de protection</w:t>
      </w:r>
    </w:p>
    <w:p w:rsidR="00494B55" w:rsidRPr="00A73BED" w:rsidRDefault="00494B55" w:rsidP="00494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73BED">
        <w:t>Des doubles borniers permettent un câblage en V pour des courants nominales jusqu’à 125A</w:t>
      </w:r>
    </w:p>
    <w:p w:rsidR="00494B55" w:rsidRPr="00A73BED" w:rsidRDefault="00494B55" w:rsidP="00494B5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</w:pPr>
      <w:r w:rsidRPr="00A73BED">
        <w:t>Télésignalisation par contact inverseur libre de potentiel</w:t>
      </w:r>
    </w:p>
    <w:p w:rsidR="00494B55" w:rsidRPr="00A73BED" w:rsidRDefault="00494B55" w:rsidP="00494B55"/>
    <w:p w:rsidR="00494B55" w:rsidRPr="00A73BED" w:rsidRDefault="00494B55" w:rsidP="00494B55">
      <w:r w:rsidRPr="00A73BED">
        <w:t>Fabricant : DEHN + SÖHNE</w:t>
      </w:r>
    </w:p>
    <w:p w:rsidR="00494B55" w:rsidRPr="00A73BED" w:rsidRDefault="00494B55" w:rsidP="00494B55">
      <w:r w:rsidRPr="00A73BED">
        <w:t>Distributeur : STAGOBEL ELECTRO</w:t>
      </w:r>
    </w:p>
    <w:p w:rsidR="00494B55" w:rsidRPr="00A73BED" w:rsidRDefault="00494B55" w:rsidP="00494B55">
      <w:r w:rsidRPr="00A73BED">
        <w:t>Type : DV M TT 255 FM</w:t>
      </w:r>
    </w:p>
    <w:p w:rsidR="00494B55" w:rsidRPr="00A73BED" w:rsidRDefault="00494B55" w:rsidP="00494B55">
      <w:r w:rsidRPr="00A73BED">
        <w:t>Référence : 951 315</w:t>
      </w:r>
    </w:p>
    <w:p w:rsidR="00BC4C62" w:rsidRPr="00A73BED" w:rsidRDefault="00BC4C62"/>
    <w:p w:rsidR="00BE506C" w:rsidRPr="00A73BED" w:rsidRDefault="00BE506C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23A64DA754A849FFB712E0E9471FB0D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494B55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55" w:rsidRDefault="00494B55" w:rsidP="009A1C7B">
      <w:pPr>
        <w:spacing w:after="0" w:line="240" w:lineRule="auto"/>
      </w:pPr>
      <w:r>
        <w:separator/>
      </w:r>
    </w:p>
  </w:endnote>
  <w:endnote w:type="continuationSeparator" w:id="0">
    <w:p w:rsidR="00494B55" w:rsidRDefault="00494B55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55" w:rsidRDefault="00494B55" w:rsidP="009A1C7B">
      <w:pPr>
        <w:spacing w:after="0" w:line="240" w:lineRule="auto"/>
      </w:pPr>
      <w:r>
        <w:separator/>
      </w:r>
    </w:p>
  </w:footnote>
  <w:footnote w:type="continuationSeparator" w:id="0">
    <w:p w:rsidR="00494B55" w:rsidRDefault="00494B55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80"/>
    <w:multiLevelType w:val="hybridMultilevel"/>
    <w:tmpl w:val="F7E49C24"/>
    <w:lvl w:ilvl="0" w:tplc="A2481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9C3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8B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0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C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21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F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0E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64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55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494B55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73BED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F7593C8BC74B83857F276C5EEB3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49638C-A608-4C86-A80A-8A21E30E2B68}"/>
      </w:docPartPr>
      <w:docPartBody>
        <w:p w:rsidR="002968B8" w:rsidRDefault="002968B8">
          <w:pPr>
            <w:pStyle w:val="FEF7593C8BC74B83857F276C5EEB333F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23A64DA754A849FFB712E0E9471FB0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70D421-1254-4150-AD89-86A4BDA52B34}"/>
      </w:docPartPr>
      <w:docPartBody>
        <w:p w:rsidR="002968B8" w:rsidRDefault="002968B8">
          <w:pPr>
            <w:pStyle w:val="23A64DA754A849FFB712E0E9471FB0DD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8"/>
    <w:rsid w:val="0029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EF7593C8BC74B83857F276C5EEB333F">
    <w:name w:val="FEF7593C8BC74B83857F276C5EEB333F"/>
  </w:style>
  <w:style w:type="paragraph" w:customStyle="1" w:styleId="23A64DA754A849FFB712E0E9471FB0DD">
    <w:name w:val="23A64DA754A849FFB712E0E9471FB0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EF7593C8BC74B83857F276C5EEB333F">
    <w:name w:val="FEF7593C8BC74B83857F276C5EEB333F"/>
  </w:style>
  <w:style w:type="paragraph" w:customStyle="1" w:styleId="23A64DA754A849FFB712E0E9471FB0DD">
    <w:name w:val="23A64DA754A849FFB712E0E9471FB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85B17C-5E94-4E05-A7C8-2BDEC594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4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951315 DV M TT 255 FM</dc:title>
  <dc:creator>Bart Demol</dc:creator>
  <cp:lastModifiedBy>Bart Demol</cp:lastModifiedBy>
  <cp:revision>2</cp:revision>
  <dcterms:created xsi:type="dcterms:W3CDTF">2017-07-11T11:47:00Z</dcterms:created>
  <dcterms:modified xsi:type="dcterms:W3CDTF">2017-07-11T12:19:00Z</dcterms:modified>
</cp:coreProperties>
</file>